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25" w:rsidRDefault="008B4325" w:rsidP="0023668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Спикеры и лекции в Норильском государственном индустриальном институте (ауд. 606)</w:t>
      </w:r>
    </w:p>
    <w:p w:rsidR="008B4325" w:rsidRDefault="008B4325" w:rsidP="0023668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925C72" w:rsidRPr="00236683" w:rsidRDefault="00236683" w:rsidP="0023668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Павел Почтеннов, </w:t>
      </w:r>
      <w:r w:rsidRPr="002366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учредитель компании «IDS» (Цифровые информационные технологии)</w:t>
      </w:r>
    </w:p>
    <w:p w:rsidR="008B4325" w:rsidRDefault="00236683" w:rsidP="008B432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Лекция </w:t>
      </w:r>
      <w:r w:rsidR="00925C72" w:rsidRPr="00236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ja-JP"/>
        </w:rPr>
        <w:t>«</w:t>
      </w:r>
      <w:r w:rsidR="00925C72" w:rsidRPr="002366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 xml:space="preserve">Опыт мультимедиа проектов для бизнеса»       </w:t>
      </w:r>
    </w:p>
    <w:p w:rsidR="008B4325" w:rsidRDefault="008B4325" w:rsidP="008B4325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1.12.2019</w:t>
      </w:r>
    </w:p>
    <w:p w:rsidR="00925C72" w:rsidRPr="00236683" w:rsidRDefault="008B4325" w:rsidP="008B4325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16:00</w:t>
      </w:r>
      <w:r w:rsidR="00925C72" w:rsidRPr="002366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 xml:space="preserve">  </w:t>
      </w:r>
    </w:p>
    <w:p w:rsidR="006D03A0" w:rsidRPr="00F34714" w:rsidRDefault="00925C72" w:rsidP="0023668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В современном бизнесе важное место занимает создание новой цифровой экосистемы общества. Создание интегрированных платформ межведомственного и внутриструктурного взаимодействия, разработка ПО и аппаратных решений, мобильных приложений, внедрение промышленных решений, создание и эксплуатация инженерной инфраструктуры для зданий - все эти направления активно развиваются. В лекции они рассматриваютс</w:t>
      </w:r>
      <w:r w:rsidR="002366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я на примере опыта компании IDS.</w:t>
      </w:r>
    </w:p>
    <w:p w:rsidR="00925C72" w:rsidRDefault="00925C72" w:rsidP="0047548C">
      <w:pPr>
        <w:jc w:val="both"/>
      </w:pPr>
    </w:p>
    <w:p w:rsidR="00236683" w:rsidRPr="0047548C" w:rsidRDefault="00236683" w:rsidP="0047548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4754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Кирилл Гаврилин</w:t>
      </w:r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, кандидат искусствоведения, профессор, заведующий кафедрой Истории искусства и гуманитарных наук МГХПА им. С.Г. Строганова.</w:t>
      </w:r>
    </w:p>
    <w:p w:rsidR="00236683" w:rsidRPr="0047548C" w:rsidRDefault="00236683" w:rsidP="0047548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Почетный работник высшего профессионального образования РФ, член научного комитета Центра по изучению русской культуры в университете </w:t>
      </w:r>
      <w:proofErr w:type="spellStart"/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Ка`Фоскари</w:t>
      </w:r>
      <w:proofErr w:type="spellEnd"/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, Венеция. Почетный </w:t>
      </w:r>
      <w:proofErr w:type="spellStart"/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докутор</w:t>
      </w:r>
      <w:proofErr w:type="spellEnd"/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университета </w:t>
      </w:r>
      <w:proofErr w:type="spellStart"/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Сайбер</w:t>
      </w:r>
      <w:proofErr w:type="spellEnd"/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, </w:t>
      </w:r>
      <w:proofErr w:type="spellStart"/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Суел</w:t>
      </w:r>
      <w:proofErr w:type="spellEnd"/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, Республика Корея. Член Ассоциации искусствоведов, член Творческого союза художников России.</w:t>
      </w:r>
    </w:p>
    <w:p w:rsidR="00236683" w:rsidRPr="0047548C" w:rsidRDefault="00236683" w:rsidP="0047548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Участник и организатор многочисленных конференций в МГХПА им </w:t>
      </w:r>
      <w:r w:rsidR="00101FAE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С.Г. Строганова, среди которых: «Научные чтения памяти О.Я. </w:t>
      </w:r>
      <w:proofErr w:type="spellStart"/>
      <w:r w:rsidR="00101FAE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Кочик</w:t>
      </w:r>
      <w:proofErr w:type="spellEnd"/>
      <w:r w:rsidR="00101FAE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(1934-2006гг.)», «Федор </w:t>
      </w:r>
      <w:proofErr w:type="spellStart"/>
      <w:r w:rsidR="00101FAE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Шехтель</w:t>
      </w:r>
      <w:proofErr w:type="spellEnd"/>
      <w:r w:rsidR="00101FAE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и художественная культура рубежного времени», «Н.В. </w:t>
      </w:r>
      <w:proofErr w:type="spellStart"/>
      <w:r w:rsidR="00101FAE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Глоба</w:t>
      </w:r>
      <w:proofErr w:type="spellEnd"/>
      <w:r w:rsidR="00101FAE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и Строгановское училище» и многих других, проводившихся в Москве, Санкт-Петербурге, Владивостоке, Лидсе (Великобритания), Флоренции, Венеции, Неаполе, Сорренто, Капри (Италия)Ю Лионе (Франция), Братиславе (Словакия), </w:t>
      </w:r>
      <w:proofErr w:type="spellStart"/>
      <w:r w:rsidR="00101FAE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Бодруме</w:t>
      </w:r>
      <w:proofErr w:type="spellEnd"/>
      <w:r w:rsidR="00101FAE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(Турция) и др. </w:t>
      </w:r>
    </w:p>
    <w:p w:rsidR="00101FAE" w:rsidRPr="0047548C" w:rsidRDefault="00101FAE" w:rsidP="0047548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Автор двух научных монографий, более пятидесяти научных статей и учебных пособий по истории русского и зарубежного искусства, опубликованных в России, Великобритании, Италии, Турции. Под научным руководством </w:t>
      </w:r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lastRenderedPageBreak/>
        <w:t xml:space="preserve">Кирилла Гаврилина тринадцать аспирантов и соискателей защитили диссертации на соискание ученой степени кандидата искусствоведения. </w:t>
      </w:r>
    </w:p>
    <w:p w:rsidR="0047548C" w:rsidRPr="0047548C" w:rsidRDefault="00101FAE" w:rsidP="0047548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Куратор крупных </w:t>
      </w:r>
      <w:r w:rsidR="0047548C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международных выставок современного искусства, проводившихся в рамках четвертой, пятой и шестой Московских биеннале современного искусства, Московской </w:t>
      </w:r>
      <w:proofErr w:type="spellStart"/>
      <w:r w:rsidR="0047548C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биеннали</w:t>
      </w:r>
      <w:proofErr w:type="spellEnd"/>
      <w:r w:rsidR="0047548C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молодого искусства, </w:t>
      </w:r>
      <w:proofErr w:type="spellStart"/>
      <w:r w:rsidR="0047548C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атр</w:t>
      </w:r>
      <w:proofErr w:type="spellEnd"/>
      <w:r w:rsidR="0047548C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-фестиваля и кинофестиваля во Владивостоке, архитектурной биеннале в Венеции, выставок в Братиславе, Сорренто и Капри. Анализ современной художественной жизни проявился в большом цикле критических статей, опубликованных в каталогах к различным выставкам. </w:t>
      </w:r>
    </w:p>
    <w:p w:rsidR="0047548C" w:rsidRPr="0047548C" w:rsidRDefault="0047548C" w:rsidP="0047548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</w:pPr>
      <w:r w:rsidRPr="004754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 xml:space="preserve">Лекция «Мультимедиа арт - искусство будущего. Российский опыт». </w:t>
      </w:r>
    </w:p>
    <w:p w:rsidR="008B4325" w:rsidRDefault="008B4325" w:rsidP="008B4325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1.12.2019</w:t>
      </w:r>
    </w:p>
    <w:p w:rsidR="008B4325" w:rsidRPr="008B4325" w:rsidRDefault="008B4325" w:rsidP="008B4325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:00</w:t>
      </w:r>
      <w:r w:rsidRPr="002366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 xml:space="preserve">  </w:t>
      </w:r>
    </w:p>
    <w:p w:rsidR="00101FAE" w:rsidRPr="0047548C" w:rsidRDefault="0047548C" w:rsidP="0047548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Лекция анализирует новейшие тенденции в современном российском искусстве: взаимодействие художественных идей с новейшими открытиями науки и техники, новейшими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технологиями. В центре внимания</w:t>
      </w:r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: футурологические прозрения русского авангарда и самые интересные достижения искусства наших дней, представленные в пространстве диалога. Мультимедийные технологии решительно разрушают границы между разными видами искусства, создавая принципиально новый вид творчества.</w:t>
      </w:r>
    </w:p>
    <w:p w:rsidR="00925C72" w:rsidRPr="00F34714" w:rsidRDefault="00925C72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F34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Ян Калнберзин,</w:t>
      </w:r>
      <w:r>
        <w:t xml:space="preserve"> </w:t>
      </w:r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видео- и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медиахудожник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. Окончил Московский Авиационно-Технологический Институт им. Ци</w:t>
      </w:r>
      <w:r w:rsid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олковского. C 1996 года нач</w:t>
      </w:r>
      <w:r w:rsid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ал</w:t>
      </w:r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практиковать съемки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стопмоушн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фильмов и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виджеинг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. Создатель фильмов «Холодный пот», «Полеты» и «Метро». В качестве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live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VJ выступал на фестивалях Абракадабра и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Migz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с музыкантом Дмитрием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Вихорновым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, выступал с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Moscow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Groove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Institute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в Икре. Участник симфонического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перформанса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«Реквием», режиссер Кирилл Серебренников. Создатель шоу в рамках фестиваля </w:t>
      </w:r>
      <w:r w:rsid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«</w:t>
      </w:r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Круг Света</w:t>
      </w:r>
      <w:r w:rsid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»</w:t>
      </w:r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в Москве с программой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мэппинга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на здание гостиницы “Москва”. Является одним из основателей и активных членов художественной группы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Russian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Vi</w:t>
      </w:r>
      <w:r w:rsid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sual</w:t>
      </w:r>
      <w:proofErr w:type="spellEnd"/>
      <w:r w:rsid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Artists</w:t>
      </w:r>
      <w:proofErr w:type="spellEnd"/>
      <w:r w:rsid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. Создатель проекта</w:t>
      </w:r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Life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Zone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Интера</w:t>
      </w:r>
      <w:r w:rsid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ктивное Перерождение в ЦСИ МАРС. С</w:t>
      </w:r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оздатель видео</w:t>
      </w:r>
      <w:r w:rsid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-</w:t>
      </w:r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и спецэффектов для спектаклей: «Агата возвращается домой», театр Практика; «Золотой петушок», Большой Театр; «Кукольный дом», театр «Приют Комедианта», Санкт-Петербург; «Копы в Огне», театр им. В.В.</w:t>
      </w:r>
      <w:r w:rsid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Маяковского (обладатель Гран-при фестиваля «Текстура»); «Дориан Грей», театр им. М.Н.</w:t>
      </w:r>
      <w:r w:rsid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Ермоловой; «Сахар», театр Практика.</w:t>
      </w:r>
    </w:p>
    <w:p w:rsidR="00925C72" w:rsidRPr="00F34714" w:rsidRDefault="00925C72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Автор интерактивной сценографии для пластического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перформанса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«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Living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Room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», ателье Каролин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Карлсон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, Париж.</w:t>
      </w:r>
    </w:p>
    <w:p w:rsidR="00925C72" w:rsidRDefault="00925C72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lastRenderedPageBreak/>
        <w:t xml:space="preserve">Последнее время исследует возможности 3D-графики и активно занимается созданием видео для пластических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перформансов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интерактивных мультимедийных инсталляций. Преподаватель авторского курса интерактивного программирования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TouchDesigner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. Член Союза Художников России с 2009.</w:t>
      </w:r>
    </w:p>
    <w:p w:rsidR="00F34714" w:rsidRDefault="00F34714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</w:p>
    <w:p w:rsidR="00F34714" w:rsidRDefault="00F34714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ja-JP"/>
        </w:rPr>
      </w:pPr>
      <w:r w:rsidRPr="00F347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Лекция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r w:rsidRPr="00F34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ja-JP"/>
        </w:rPr>
        <w:t>«Цифровые технологии в инсталляциях, театре, шоу»</w:t>
      </w:r>
    </w:p>
    <w:p w:rsidR="008B4325" w:rsidRDefault="008B4325" w:rsidP="008B43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ja-JP"/>
        </w:rPr>
        <w:t>2.12.2019</w:t>
      </w:r>
    </w:p>
    <w:p w:rsidR="008B4325" w:rsidRPr="00F34714" w:rsidRDefault="008B4325" w:rsidP="008B43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ja-JP"/>
        </w:rPr>
        <w:t>18:00</w:t>
      </w:r>
    </w:p>
    <w:p w:rsidR="00F34714" w:rsidRDefault="00F34714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Собственный опыт работы во многих театральных проектах, фестивалях и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перформансах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. Исследование возможностей 3D-графики, создание видео для пластических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перформансов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интерактивных мультимедийных инсталляций, интерактивное программирование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TouchDesigner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.</w:t>
      </w:r>
    </w:p>
    <w:p w:rsidR="00F34714" w:rsidRDefault="00F34714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</w:p>
    <w:p w:rsidR="00F34714" w:rsidRDefault="00F34714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</w:p>
    <w:p w:rsidR="00F34714" w:rsidRPr="00F34714" w:rsidRDefault="00F34714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F347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Мария Круглова,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художник, дизайнер, реставратор, издатель, продюсер. </w:t>
      </w:r>
    </w:p>
    <w:p w:rsidR="00F34714" w:rsidRPr="00F34714" w:rsidRDefault="00F34714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Художник в области кинетической скульптуры, визуальных эффектов,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science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art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. Организатор МК STUDIO. Член Творческого Союз Художников России c 1991 г., член Союза дизайнеров России c 1996 г., член Московского Союза Художников с 2011 г., член ассоциации ландшафтных архитекторов России. </w:t>
      </w:r>
    </w:p>
    <w:p w:rsidR="00F34714" w:rsidRPr="00F34714" w:rsidRDefault="00F34714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Генеральный директор и соучредитель российского филиала компании LEBLANC ILLUMINATION — мирового лидера в производстве светового декора (ООО «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Леблан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Рус»). </w:t>
      </w:r>
    </w:p>
    <w:p w:rsidR="00F34714" w:rsidRPr="00F34714" w:rsidRDefault="00F34714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Президент Союза кузнецов России. Заведующая кафедрой «Художественный металл» МГХПА имени С.Г. Строганова.</w:t>
      </w:r>
    </w:p>
    <w:p w:rsidR="00F34714" w:rsidRPr="00F34714" w:rsidRDefault="00F34714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Лауреат российского национального приза в области дизайна «Виктория» в составе авторского коллектива за разработку комплексного проекта реконструкции Гостиного двора в Москве. </w:t>
      </w:r>
    </w:p>
    <w:p w:rsidR="00F34714" w:rsidRPr="00F34714" w:rsidRDefault="00F34714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Награждена персональным государственным грандом Министерства культуры России и Союза дизайнеров России за достижения в области дизайна, благодарностями заместителя мэра Москвы по вопросам градостроительной политики и строительства М.Ш.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Хуснуллина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и министра Правительства Москвы, руководителя Департамента культуры города Москвы А.В.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Кибовского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.</w:t>
      </w:r>
    </w:p>
    <w:p w:rsidR="00F34714" w:rsidRDefault="00F34714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Произведения находятся в музеях России, Бельгии, Германии Франции, США, а также в частных собраниях.</w:t>
      </w:r>
    </w:p>
    <w:p w:rsidR="00F34714" w:rsidRDefault="00F34714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</w:p>
    <w:p w:rsidR="00F34714" w:rsidRPr="00F34714" w:rsidRDefault="00F34714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</w:pPr>
      <w:r w:rsidRPr="00F347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Лекция «Св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етовой декор в городской среде»</w:t>
      </w:r>
    </w:p>
    <w:p w:rsidR="008B4325" w:rsidRPr="008B4325" w:rsidRDefault="008B4325" w:rsidP="008B43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</w:pPr>
      <w:r w:rsidRPr="008B432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3.12.2019</w:t>
      </w:r>
    </w:p>
    <w:p w:rsidR="008B4325" w:rsidRPr="008B4325" w:rsidRDefault="008B4325" w:rsidP="008B43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</w:pPr>
      <w:r w:rsidRPr="008B432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18:00</w:t>
      </w:r>
    </w:p>
    <w:p w:rsidR="00F34714" w:rsidRPr="00F34714" w:rsidRDefault="00F34714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Опыт собственных проектов и проектов компании LEBLANC. Принципы построения светового пространства</w:t>
      </w:r>
    </w:p>
    <w:p w:rsidR="00F34714" w:rsidRDefault="00F34714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</w:p>
    <w:p w:rsidR="00F34714" w:rsidRDefault="00F34714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</w:p>
    <w:p w:rsidR="00F34714" w:rsidRPr="00F34714" w:rsidRDefault="00F34714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4754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 xml:space="preserve">Юрий </w:t>
      </w:r>
      <w:proofErr w:type="spellStart"/>
      <w:r w:rsidRPr="004754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Дюдин</w:t>
      </w:r>
      <w:proofErr w:type="spellEnd"/>
      <w:r w:rsidRPr="004754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,</w:t>
      </w:r>
      <w:r w:rsidR="0047548C" w:rsidRPr="004754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r w:rsid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руководитель мультимедиа-направления компании «ПЛАЗМАТЕКС»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</w:p>
    <w:p w:rsidR="00F34714" w:rsidRDefault="00F34714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</w:p>
    <w:p w:rsidR="00F34714" w:rsidRDefault="00F34714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</w:pPr>
      <w:r w:rsidRPr="00F347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Лекция «Опыт компании ПЛАЗМАТЕКС в мультимедиа»</w:t>
      </w:r>
    </w:p>
    <w:p w:rsidR="008B4325" w:rsidRDefault="008B4325" w:rsidP="008B43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4.12.2019</w:t>
      </w:r>
    </w:p>
    <w:p w:rsidR="008B4325" w:rsidRPr="00F34714" w:rsidRDefault="008B4325" w:rsidP="008B43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18:00</w:t>
      </w:r>
    </w:p>
    <w:p w:rsidR="00F34714" w:rsidRDefault="00F34714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Компания ПЛАЗМАТЕКС ВОСТОК работает в области изготовления мультимедиа экранов, светодиодных </w:t>
      </w:r>
      <w:proofErr w:type="spellStart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медиафасадов</w:t>
      </w:r>
      <w:proofErr w:type="spellEnd"/>
      <w:r w:rsidRPr="00F34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и занимается изготовлением контента для них с разной сферой применения — театрализованные представления, шоу, телевизионные программы, спортивные мероприятия, корпоративные мероприятия.</w:t>
      </w:r>
    </w:p>
    <w:p w:rsidR="0047548C" w:rsidRDefault="0047548C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</w:p>
    <w:p w:rsidR="0047548C" w:rsidRPr="0047548C" w:rsidRDefault="0047548C" w:rsidP="00475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4754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 xml:space="preserve">Елена Яременко,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кинорежиссер, декан факультета анимации и мультимедиа ВГИК. В 1996 году </w:t>
      </w:r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окончила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режиссерский факультет</w:t>
      </w:r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ВГИК</w:t>
      </w:r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.  </w:t>
      </w:r>
    </w:p>
    <w:p w:rsidR="0047548C" w:rsidRPr="0047548C" w:rsidRDefault="00CD70F8" w:rsidP="00475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Р</w:t>
      </w:r>
      <w:r w:rsidR="0047548C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аботала в качестве режиссёра, художника-постановщика, художника компьютерной графики на телеканалах: «Первый канал», «НТВ», «Культура», «Столица», «СТС».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Принимала участие в создании </w:t>
      </w:r>
      <w:r w:rsidR="0047548C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цикла анимационных фильмов «Сказки народов мира»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,</w:t>
      </w:r>
      <w:r w:rsidR="0047548C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которые были показаны по каналу «Культура»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рубрике «Вечерняя сказка». Р</w:t>
      </w:r>
      <w:r w:rsidR="0047548C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аботала над сериалом «Иллюстрированная история Российского Государства»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студии</w:t>
      </w:r>
      <w:r w:rsidR="0047548C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«</w:t>
      </w:r>
      <w:proofErr w:type="spellStart"/>
      <w:r w:rsidR="0047548C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Пигмалион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» на киностудии им. М. Горького. Сериал</w:t>
      </w:r>
      <w:r w:rsidR="0047548C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демонстрировался на каналах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«</w:t>
      </w:r>
      <w:r w:rsidR="0047548C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Россия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»</w:t>
      </w:r>
      <w:r w:rsidR="0047548C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proofErr w:type="gramStart"/>
      <w:r w:rsidR="0047548C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и  НТВ</w:t>
      </w:r>
      <w:proofErr w:type="gramEnd"/>
      <w:r w:rsidR="0047548C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. </w:t>
      </w:r>
    </w:p>
    <w:p w:rsidR="0047548C" w:rsidRPr="0047548C" w:rsidRDefault="0047548C" w:rsidP="00475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В качестве режиссёра-постановщика, художника и аниматора работала над циклом анимационных роликов «Алфавит» для детской програ</w:t>
      </w:r>
      <w:r w:rsidR="00CD7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ммы «Улица Сезам», кинокомпания</w:t>
      </w:r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«DIXI», эфир канала НТВ 2004 г. </w:t>
      </w:r>
    </w:p>
    <w:p w:rsidR="0047548C" w:rsidRPr="0047548C" w:rsidRDefault="0047548C" w:rsidP="00475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В 2005 году параллельно с работой на кино- и телестудиях начала преподавать</w:t>
      </w:r>
      <w:r w:rsidR="00CD7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во ВГИКе, на новом факультете анимации </w:t>
      </w:r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и мультимедиа в качестве руководителя мастерской «Режиссуры мультимедиа». Под руководств</w:t>
      </w:r>
      <w:r w:rsidR="00CD7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ом Елены Яременко был проведён </w:t>
      </w:r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международный студенческий проект «Дружба», в рамках соглашения между ВГИК и Пекинской киноакадемией, при поддержке министерства культуры РФ. В рамках международного проекта был создан анимационный ролик, представляющий культурные традиции России и Китая. По итогам </w:t>
      </w:r>
      <w:r w:rsidR="00CD7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успешного завершения проекта Елена </w:t>
      </w:r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Яременко получила звание профессора Института современных и творческих </w:t>
      </w:r>
      <w:proofErr w:type="spellStart"/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медиаискусств</w:t>
      </w:r>
      <w:proofErr w:type="spellEnd"/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Пекинской киноакадемии (BFA-MCMC) г. </w:t>
      </w:r>
      <w:proofErr w:type="gramStart"/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Циндао  и</w:t>
      </w:r>
      <w:proofErr w:type="gramEnd"/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статус приглашённого профессора </w:t>
      </w:r>
      <w:proofErr w:type="spellStart"/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Цзилиньского</w:t>
      </w:r>
      <w:proofErr w:type="spellEnd"/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Института Анимации (</w:t>
      </w:r>
      <w:proofErr w:type="spellStart"/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Julian</w:t>
      </w:r>
      <w:proofErr w:type="spellEnd"/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Animation</w:t>
      </w:r>
      <w:proofErr w:type="spellEnd"/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Institute</w:t>
      </w:r>
      <w:proofErr w:type="spellEnd"/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) г. </w:t>
      </w:r>
      <w:proofErr w:type="spellStart"/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Цзилинь</w:t>
      </w:r>
      <w:proofErr w:type="spellEnd"/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, Китай. </w:t>
      </w:r>
    </w:p>
    <w:p w:rsidR="0047548C" w:rsidRPr="0047548C" w:rsidRDefault="00CD70F8" w:rsidP="00475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Под руководством Елены</w:t>
      </w:r>
      <w:r w:rsidR="0047548C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Яременко во ВГИКе проводятся научно-практические конференции факультета анимации и мультимедиа: </w:t>
      </w:r>
      <w:r w:rsidR="0047548C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lastRenderedPageBreak/>
        <w:t>«Мультимедиа – пространство возможностей», «Анимация как феномен культуры.</w:t>
      </w:r>
    </w:p>
    <w:p w:rsidR="0047548C" w:rsidRPr="0047548C" w:rsidRDefault="0047548C" w:rsidP="00475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С 2012 года и по настояще</w:t>
      </w:r>
      <w:r w:rsidR="00CD7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е время является художественным</w:t>
      </w:r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руководителем    Международной летней киношколы ВГИК, по направлению «Анимация».</w:t>
      </w:r>
    </w:p>
    <w:p w:rsidR="0047548C" w:rsidRPr="0047548C" w:rsidRDefault="0047548C" w:rsidP="00475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С 2013 года совм</w:t>
      </w:r>
      <w:r w:rsidR="00CD7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естно с Соколовым С.М. является</w:t>
      </w:r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художественным руководителем «Анимационного альманаха ВГИК», студия «ВГИК-Дебют». При поддержке министерства культуры РФ запускаются лучшие студенческие проекты, в настоящее время идёт работа над завершением шестого выпуска «Анимационным альманахом ВГИК». </w:t>
      </w:r>
    </w:p>
    <w:p w:rsidR="0047548C" w:rsidRPr="0047548C" w:rsidRDefault="00CD70F8" w:rsidP="00475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В 2015 году Елена</w:t>
      </w:r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r w:rsidR="0047548C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Яременко создала с участи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ем выпускников своей мастерской</w:t>
      </w:r>
      <w:r w:rsidR="0047548C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масштабный интерактивный мультимедийный проект «Победа», занявший весь центральный зал ЦДХ на Крымском валу. Мультимедиа инсталляция была создана с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именением кинохроники, новейших</w:t>
      </w:r>
      <w:r w:rsidR="0047548C"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компьютерных программ и демонстрировалась одновременно на 25 экранах. </w:t>
      </w:r>
    </w:p>
    <w:p w:rsidR="0047548C" w:rsidRPr="0047548C" w:rsidRDefault="0047548C" w:rsidP="00475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В 2015, 2016 и 2017 годах принимала активное участие в организации и работе «Анимационной школы ВГИК» в качестве эксперта на Всероссийском молодёжном образовательном форуме «Таврида». Награждена благодарностями за работу в качестве эксперта в анимационной школе ВГИК на Всероссийском молодёжном форуме «Таврида».</w:t>
      </w:r>
    </w:p>
    <w:p w:rsidR="0047548C" w:rsidRPr="0047548C" w:rsidRDefault="0047548C" w:rsidP="00475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Награждена благодарственным письмом В.В. Путина «За большой вклад в подготовку и проведение общественно значимых мероприятий всероссийского уровня».</w:t>
      </w:r>
    </w:p>
    <w:p w:rsidR="0047548C" w:rsidRDefault="0047548C" w:rsidP="00475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475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Благодарность Министра культуры РФ «За большой вклад в развитие культуры, многолетнюю плодотворную работу».</w:t>
      </w:r>
    </w:p>
    <w:p w:rsidR="0047548C" w:rsidRPr="00CD70F8" w:rsidRDefault="0047548C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</w:pPr>
    </w:p>
    <w:p w:rsidR="00CD70F8" w:rsidRPr="00CD70F8" w:rsidRDefault="00CD70F8" w:rsidP="00F34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</w:pPr>
      <w:r w:rsidRPr="00CD70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 xml:space="preserve">Лекция «Новые возможности анимации и мультимедиа»         </w:t>
      </w:r>
    </w:p>
    <w:p w:rsidR="008B4325" w:rsidRPr="008B4325" w:rsidRDefault="008B4325" w:rsidP="008B43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</w:pPr>
      <w:r w:rsidRPr="008B432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6.12.2019</w:t>
      </w:r>
    </w:p>
    <w:p w:rsidR="008B4325" w:rsidRPr="008B4325" w:rsidRDefault="008B4325" w:rsidP="008B43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</w:pPr>
      <w:r w:rsidRPr="008B432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17:00</w:t>
      </w:r>
    </w:p>
    <w:p w:rsidR="00CD70F8" w:rsidRDefault="00CD70F8" w:rsidP="00CD7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CD7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Современная анимация и мультимедиа стремительно развиваются. Новое художественное качество базируется на инновационных технологиях, используя богатый опыт аналогового производства.</w:t>
      </w:r>
    </w:p>
    <w:p w:rsidR="00CD70F8" w:rsidRDefault="00CD70F8" w:rsidP="00CD7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</w:p>
    <w:p w:rsidR="00CD70F8" w:rsidRDefault="00CD70F8" w:rsidP="00CD7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</w:p>
    <w:p w:rsidR="00514E0C" w:rsidRDefault="00CD70F8" w:rsidP="00CD7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514E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Елена Заева-</w:t>
      </w:r>
      <w:proofErr w:type="spellStart"/>
      <w:r w:rsidRPr="00514E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Бурдонская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. заведующего кафедрой «Средовой дизайн МГХП</w:t>
      </w:r>
      <w:r w:rsidR="00514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А имени С.Г. Строгонова, профессор, кандидат искусствоведения.</w:t>
      </w:r>
    </w:p>
    <w:p w:rsidR="00514E0C" w:rsidRDefault="00514E0C" w:rsidP="00CD7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Окончила МВХПУ (б. Строгановское) по специальности Промышленной искусств (художественное конструирование), диплом «с отличием». Окончил аспирантуру МВХПУ. Преподает с 1995 года. </w:t>
      </w:r>
    </w:p>
    <w:p w:rsidR="00514E0C" w:rsidRDefault="00514E0C" w:rsidP="00CD7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Лауреат Премии Москвы в области литературы и искусства (2011); Российский Национальный Приз «Виктория» в номинации «Дизайн-образование» - 2011, в номинации «Дизайн-теория» - 2015; НЗ «Почетный работник ВПО РФ».</w:t>
      </w:r>
    </w:p>
    <w:p w:rsidR="00514E0C" w:rsidRDefault="00514E0C" w:rsidP="00CD7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lastRenderedPageBreak/>
        <w:t>Член Комиссии по Премиям Москвы в области литературы и искусства. Автор более ста научных публикаций. Основные монографии: Эмиль Галле. Апокриф и канон стиля, Формообразования в дизайне среды. Метод стилизации и др.</w:t>
      </w:r>
    </w:p>
    <w:p w:rsidR="00CD70F8" w:rsidRPr="00CD70F8" w:rsidRDefault="00514E0C" w:rsidP="00CD7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Член МОА «Союз дизайнеров»; «Союза дизайнеров России», Международной Ассоциации Изобразительных искусств. </w:t>
      </w:r>
      <w:r w:rsidR="00CD70F8" w:rsidRPr="00CD7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</w:p>
    <w:p w:rsidR="00CD70F8" w:rsidRDefault="00CD70F8" w:rsidP="00CD7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</w:p>
    <w:p w:rsidR="00CD70F8" w:rsidRDefault="00CD70F8" w:rsidP="00CD7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</w:pPr>
      <w:r w:rsidRPr="00CD70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 xml:space="preserve">Лекция </w:t>
      </w:r>
      <w:r w:rsidRPr="00CD70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«Проектирование</w:t>
      </w:r>
      <w:r w:rsidR="008B432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 xml:space="preserve"> мультимедиа в городской среде»</w:t>
      </w:r>
    </w:p>
    <w:p w:rsidR="008B4325" w:rsidRDefault="008B4325" w:rsidP="008B43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6.12.2019</w:t>
      </w:r>
    </w:p>
    <w:p w:rsidR="008B4325" w:rsidRPr="00CD70F8" w:rsidRDefault="008B4325" w:rsidP="008B43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18:00</w:t>
      </w:r>
    </w:p>
    <w:bookmarkEnd w:id="0"/>
    <w:p w:rsidR="00CD70F8" w:rsidRPr="00CD70F8" w:rsidRDefault="00CD70F8" w:rsidP="00CD7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CD7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Мультимедиа является совокупностью многих дизайн-дисциплин и технологических инноваций. К современным тенденциям можно отнести совокупное влияние всех искусств на искусство дизайна, что проявилось в использовании метода стилизации, работы с масштабом и движением. </w:t>
      </w:r>
    </w:p>
    <w:p w:rsidR="00CD70F8" w:rsidRPr="00CD70F8" w:rsidRDefault="00CD70F8" w:rsidP="00CD7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</w:p>
    <w:sectPr w:rsidR="00CD70F8" w:rsidRPr="00CD70F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1F" w:rsidRDefault="00BE211F" w:rsidP="00514E0C">
      <w:pPr>
        <w:spacing w:after="0" w:line="240" w:lineRule="auto"/>
      </w:pPr>
      <w:r>
        <w:separator/>
      </w:r>
    </w:p>
  </w:endnote>
  <w:endnote w:type="continuationSeparator" w:id="0">
    <w:p w:rsidR="00BE211F" w:rsidRDefault="00BE211F" w:rsidP="0051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1F" w:rsidRDefault="00BE211F" w:rsidP="00514E0C">
      <w:pPr>
        <w:spacing w:after="0" w:line="240" w:lineRule="auto"/>
      </w:pPr>
      <w:r>
        <w:separator/>
      </w:r>
    </w:p>
  </w:footnote>
  <w:footnote w:type="continuationSeparator" w:id="0">
    <w:p w:rsidR="00BE211F" w:rsidRDefault="00BE211F" w:rsidP="0051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0C" w:rsidRDefault="00514E0C" w:rsidP="00514E0C">
    <w:pPr>
      <w:pStyle w:val="a3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67.8pt;height:67.8pt">
          <v:imagedata r:id="rId1" o:title="лг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4F"/>
    <w:rsid w:val="00101FAE"/>
    <w:rsid w:val="00236683"/>
    <w:rsid w:val="0047548C"/>
    <w:rsid w:val="00514E0C"/>
    <w:rsid w:val="005B6F4F"/>
    <w:rsid w:val="006D03A0"/>
    <w:rsid w:val="008B4325"/>
    <w:rsid w:val="00925C72"/>
    <w:rsid w:val="00BE211F"/>
    <w:rsid w:val="00CD70F8"/>
    <w:rsid w:val="00F018B8"/>
    <w:rsid w:val="00F3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6C53"/>
  <w15:chartTrackingRefBased/>
  <w15:docId w15:val="{916BB465-C6C3-4F50-8F0A-B52AE92E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E0C"/>
  </w:style>
  <w:style w:type="paragraph" w:styleId="a5">
    <w:name w:val="footer"/>
    <w:basedOn w:val="a"/>
    <w:link w:val="a6"/>
    <w:uiPriority w:val="99"/>
    <w:unhideWhenUsed/>
    <w:rsid w:val="00514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</dc:creator>
  <cp:keywords/>
  <dc:description/>
  <cp:lastModifiedBy>ARN</cp:lastModifiedBy>
  <cp:revision>4</cp:revision>
  <dcterms:created xsi:type="dcterms:W3CDTF">2019-11-28T08:13:00Z</dcterms:created>
  <dcterms:modified xsi:type="dcterms:W3CDTF">2019-11-29T06:09:00Z</dcterms:modified>
</cp:coreProperties>
</file>